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3717CC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200D6" w:rsidRDefault="003717CC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200D6" w:rsidRDefault="003717CC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9200D6" w:rsidRDefault="003717CC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9200D6" w:rsidRPr="00855BCD" w:rsidRDefault="00855BCD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3717CC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5A2FBC">
        <w:rPr>
          <w:rFonts w:ascii="Times New Roman" w:hAnsi="Times New Roman"/>
          <w:sz w:val="24"/>
          <w:szCs w:val="24"/>
        </w:rPr>
        <w:t>06-2/387-14</w:t>
      </w:r>
    </w:p>
    <w:p w:rsidR="009200D6" w:rsidRDefault="005A2FBC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2014. </w:t>
      </w:r>
      <w:r w:rsidR="003717CC">
        <w:rPr>
          <w:rFonts w:ascii="Times New Roman" w:hAnsi="Times New Roman"/>
          <w:sz w:val="24"/>
          <w:szCs w:val="24"/>
        </w:rPr>
        <w:t>godine</w:t>
      </w:r>
    </w:p>
    <w:p w:rsidR="009200D6" w:rsidRDefault="003717CC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717C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K</w:t>
      </w:r>
    </w:p>
    <w:p w:rsidR="009200D6" w:rsidRDefault="005A2FBC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14.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</w:rPr>
        <w:t>POLjOPRIVREDU</w:t>
      </w:r>
      <w:proofErr w:type="spellEnd"/>
      <w:r w:rsidR="009200D6">
        <w:rPr>
          <w:rFonts w:ascii="Times New Roman" w:hAnsi="Times New Roman"/>
          <w:sz w:val="24"/>
          <w:szCs w:val="24"/>
        </w:rPr>
        <w:t>,</w:t>
      </w:r>
    </w:p>
    <w:p w:rsidR="009200D6" w:rsidRDefault="003717CC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5A2FBC">
        <w:rPr>
          <w:rFonts w:ascii="Times New Roman" w:hAnsi="Times New Roman"/>
          <w:sz w:val="24"/>
          <w:szCs w:val="24"/>
          <w:lang w:val="sr-Cyrl-RS"/>
        </w:rPr>
        <w:t>7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GODINE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3717CC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13,1</w:t>
      </w:r>
      <w:r w:rsidR="005A2FBC">
        <w:rPr>
          <w:rFonts w:ascii="Times New Roman" w:hAnsi="Times New Roman"/>
          <w:sz w:val="24"/>
          <w:szCs w:val="24"/>
          <w:lang w:val="sr-Cyrl-RS"/>
        </w:rPr>
        <w:t>0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3717CC"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skladu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članom</w:t>
      </w:r>
      <w:r w:rsidR="009200D6">
        <w:rPr>
          <w:rFonts w:ascii="Times New Roman" w:hAnsi="Times New Roman"/>
          <w:sz w:val="24"/>
          <w:szCs w:val="24"/>
        </w:rPr>
        <w:t xml:space="preserve"> 42. </w:t>
      </w:r>
      <w:r w:rsidR="003717CC">
        <w:rPr>
          <w:rFonts w:ascii="Times New Roman" w:hAnsi="Times New Roman"/>
          <w:sz w:val="24"/>
          <w:szCs w:val="24"/>
        </w:rPr>
        <w:t>stav</w:t>
      </w:r>
      <w:r w:rsidR="009200D6">
        <w:rPr>
          <w:rFonts w:ascii="Times New Roman" w:hAnsi="Times New Roman"/>
          <w:sz w:val="24"/>
          <w:szCs w:val="24"/>
        </w:rPr>
        <w:t xml:space="preserve"> 4. </w:t>
      </w:r>
      <w:r w:rsidR="003717CC">
        <w:rPr>
          <w:rFonts w:ascii="Times New Roman" w:hAnsi="Times New Roman"/>
          <w:sz w:val="24"/>
          <w:szCs w:val="24"/>
        </w:rPr>
        <w:t>Poslovnika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održao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sedišta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Opštini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Bajina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Bašta</w:t>
      </w:r>
      <w:r w:rsidR="009200D6">
        <w:rPr>
          <w:rFonts w:ascii="Times New Roman" w:hAnsi="Times New Roman"/>
          <w:sz w:val="24"/>
          <w:szCs w:val="24"/>
        </w:rPr>
        <w:t xml:space="preserve">.  </w:t>
      </w:r>
      <w:r w:rsidR="003717CC">
        <w:rPr>
          <w:rFonts w:ascii="Times New Roman" w:hAnsi="Times New Roman"/>
          <w:sz w:val="24"/>
          <w:szCs w:val="24"/>
        </w:rPr>
        <w:t>Finansijsku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pomoć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održavanje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5A2FBC">
        <w:rPr>
          <w:rFonts w:ascii="Times New Roman" w:hAnsi="Times New Roman"/>
          <w:sz w:val="24"/>
          <w:szCs w:val="24"/>
          <w:lang w:val="sr-Cyrl-RS"/>
        </w:rPr>
        <w:t>4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sednice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van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sedišta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pružio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Ujedinjenih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nacija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UNDP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kroz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projekat</w:t>
      </w:r>
      <w:r w:rsidR="009200D6">
        <w:rPr>
          <w:rFonts w:ascii="Times New Roman" w:hAnsi="Times New Roman"/>
          <w:sz w:val="24"/>
          <w:szCs w:val="24"/>
        </w:rPr>
        <w:t xml:space="preserve"> „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Jačanje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nadzorne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javnosti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1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3717CC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3717C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43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6F4D93">
        <w:rPr>
          <w:rFonts w:ascii="Times New Roman" w:hAnsi="Times New Roman"/>
          <w:sz w:val="24"/>
          <w:szCs w:val="24"/>
        </w:rPr>
        <w:t>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F4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6F4D93">
        <w:rPr>
          <w:rFonts w:ascii="Times New Roman" w:hAnsi="Times New Roman"/>
          <w:sz w:val="24"/>
          <w:szCs w:val="24"/>
        </w:rPr>
        <w:t>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Fremond</w:t>
      </w:r>
      <w:proofErr w:type="spellEnd"/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43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9200D6">
        <w:rPr>
          <w:rFonts w:ascii="Times New Roman" w:hAnsi="Times New Roman"/>
          <w:sz w:val="24"/>
          <w:szCs w:val="24"/>
        </w:rPr>
        <w:t>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Latković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43557C" w:rsidRPr="00FF2208" w:rsidRDefault="003717CC" w:rsidP="0043557C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557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43557C">
        <w:rPr>
          <w:rFonts w:ascii="Times New Roman" w:hAnsi="Times New Roman"/>
          <w:sz w:val="24"/>
          <w:szCs w:val="24"/>
          <w:lang w:val="sr-Cyrl-RS"/>
        </w:rPr>
        <w:t>.</w:t>
      </w:r>
    </w:p>
    <w:p w:rsidR="009200D6" w:rsidRPr="00197159" w:rsidRDefault="009200D6" w:rsidP="0019715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55BCD" w:rsidRPr="00197159" w:rsidRDefault="003717C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55BCD">
        <w:rPr>
          <w:rFonts w:ascii="Times New Roman" w:hAnsi="Times New Roman"/>
          <w:sz w:val="24"/>
          <w:szCs w:val="24"/>
        </w:rPr>
        <w:t>: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Dazdarević</w:t>
      </w:r>
      <w:proofErr w:type="spellEnd"/>
      <w:r w:rsidR="00197159">
        <w:rPr>
          <w:rFonts w:ascii="Times New Roman" w:hAnsi="Times New Roman"/>
          <w:sz w:val="24"/>
          <w:szCs w:val="24"/>
          <w:lang w:val="sr-Cyrl-RS"/>
        </w:rPr>
        <w:t>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3717CC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6506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Atila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Juhas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Pješčić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v</w:t>
      </w:r>
      <w:r w:rsidR="0019715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proofErr w:type="spellEnd"/>
      <w:r w:rsidR="00197159">
        <w:rPr>
          <w:rFonts w:ascii="Times New Roman" w:hAnsi="Times New Roman"/>
          <w:sz w:val="24"/>
          <w:szCs w:val="24"/>
          <w:lang w:val="sr-Cyrl-RS"/>
        </w:rPr>
        <w:t>.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Odeljenje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Ćuprić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Odeljenje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Čelebićanin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D416C8">
        <w:rPr>
          <w:rFonts w:ascii="Times New Roman" w:hAnsi="Times New Roman"/>
          <w:sz w:val="24"/>
          <w:szCs w:val="24"/>
        </w:rPr>
        <w:t>,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Bajina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Bašta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Budimović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prehrambenu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industriju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komore</w:t>
      </w:r>
      <w:r w:rsidR="00542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510E63">
        <w:rPr>
          <w:rFonts w:ascii="Times New Roman" w:hAnsi="Times New Roman"/>
          <w:sz w:val="24"/>
          <w:szCs w:val="24"/>
          <w:lang w:val="sr-Cyrl-RS"/>
        </w:rPr>
        <w:t>;</w:t>
      </w:r>
      <w:r w:rsidR="00B05C5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Ratko</w:t>
      </w:r>
      <w:r w:rsidR="00B05C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Vukićević</w:t>
      </w:r>
      <w:r w:rsidR="00B05C5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B05C5A">
        <w:rPr>
          <w:rFonts w:ascii="Times New Roman" w:hAnsi="Times New Roman"/>
          <w:sz w:val="24"/>
          <w:szCs w:val="24"/>
          <w:lang w:val="sr-Cyrl-RS"/>
        </w:rPr>
        <w:t xml:space="preserve"> “</w:t>
      </w:r>
      <w:r>
        <w:rPr>
          <w:rFonts w:ascii="Times New Roman" w:hAnsi="Times New Roman"/>
          <w:sz w:val="24"/>
          <w:szCs w:val="24"/>
          <w:lang w:val="sr-Cyrl-RS"/>
        </w:rPr>
        <w:t>Plodovi</w:t>
      </w:r>
      <w:r w:rsidR="00B05C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05C5A">
        <w:rPr>
          <w:rFonts w:ascii="Times New Roman" w:hAnsi="Times New Roman"/>
          <w:sz w:val="24"/>
          <w:szCs w:val="24"/>
          <w:lang w:val="sr-Cyrl-RS"/>
        </w:rPr>
        <w:t>“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krompir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Guča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65672E" w:rsidRDefault="0002150B" w:rsidP="00F22B08">
      <w:pPr>
        <w:tabs>
          <w:tab w:val="left" w:pos="709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3717CC">
        <w:rPr>
          <w:rFonts w:ascii="Times New Roman" w:hAnsi="Times New Roman"/>
          <w:sz w:val="24"/>
          <w:szCs w:val="24"/>
        </w:rPr>
        <w:t>Pre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utvrđivanja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dnevnog</w:t>
      </w:r>
      <w:r w:rsidR="00C265B1" w:rsidRPr="0002150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reda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njegovu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dopunu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predložio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predsednik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Odbora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Marijan</w:t>
      </w:r>
      <w:r w:rsidR="0005282B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  <w:r w:rsidR="0077554D" w:rsidRPr="00021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="0077554D" w:rsidRPr="00021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tri</w:t>
      </w:r>
      <w:r w:rsidR="0077554D" w:rsidRPr="00021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</w:rPr>
        <w:t>tač</w:t>
      </w:r>
      <w:r w:rsidR="003717CC">
        <w:rPr>
          <w:rFonts w:ascii="Times New Roman" w:hAnsi="Times New Roman"/>
          <w:sz w:val="24"/>
          <w:szCs w:val="24"/>
          <w:lang w:val="sr-Cyrl-RS"/>
        </w:rPr>
        <w:t>ke</w:t>
      </w:r>
      <w:proofErr w:type="spellEnd"/>
      <w:r w:rsidR="0065672E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3717CC">
        <w:rPr>
          <w:rFonts w:ascii="Times New Roman" w:hAnsi="Times New Roman"/>
          <w:b/>
          <w:sz w:val="24"/>
          <w:szCs w:val="24"/>
        </w:rPr>
        <w:t>Razmatranje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Predloga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zakona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finansiranju</w:t>
      </w:r>
      <w:r w:rsidR="00D8663F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i</w:t>
      </w:r>
      <w:r w:rsidR="00D8663F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obezbeđenju</w:t>
      </w:r>
      <w:r w:rsidR="00D8663F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finansiranja</w:t>
      </w:r>
      <w:r w:rsidR="00D866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poljoprivredne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proizvodnje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u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načelu</w:t>
      </w:r>
      <w:r w:rsidRPr="0002150B">
        <w:rPr>
          <w:rFonts w:ascii="Times New Roman" w:hAnsi="Times New Roman"/>
          <w:b/>
          <w:sz w:val="24"/>
          <w:szCs w:val="24"/>
        </w:rPr>
        <w:t xml:space="preserve">, </w:t>
      </w:r>
      <w:r w:rsidR="003717CC">
        <w:rPr>
          <w:rFonts w:ascii="Times New Roman" w:hAnsi="Times New Roman"/>
          <w:b/>
          <w:sz w:val="24"/>
          <w:szCs w:val="24"/>
        </w:rPr>
        <w:t>koji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je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podnela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Vlada</w:t>
      </w:r>
      <w:r w:rsidRPr="0002150B">
        <w:rPr>
          <w:rFonts w:ascii="Times New Roman" w:hAnsi="Times New Roman"/>
          <w:b/>
          <w:sz w:val="24"/>
          <w:szCs w:val="24"/>
        </w:rPr>
        <w:t>;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Razmatranje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lastRenderedPageBreak/>
        <w:t>Predloga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zakona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potvrđivanju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Protokola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zaštiti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od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poplava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uz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Okvirni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sporazum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slivu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reke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Save</w:t>
      </w:r>
      <w:r w:rsidRPr="0002150B">
        <w:rPr>
          <w:rFonts w:ascii="Times New Roman" w:hAnsi="Times New Roman"/>
          <w:b/>
          <w:sz w:val="24"/>
          <w:szCs w:val="24"/>
        </w:rPr>
        <w:t xml:space="preserve">, </w:t>
      </w:r>
      <w:r w:rsidR="003717CC">
        <w:rPr>
          <w:rFonts w:ascii="Times New Roman" w:hAnsi="Times New Roman"/>
          <w:b/>
          <w:sz w:val="24"/>
          <w:szCs w:val="24"/>
        </w:rPr>
        <w:t>koji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je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podnela</w:t>
      </w:r>
      <w:r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Vlada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Problem</w:t>
      </w:r>
      <w:r w:rsidRP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kafilerija</w:t>
      </w:r>
      <w:r w:rsidRP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neškodljivog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uklanjanja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animalnog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otpada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proofErr w:type="spellStart"/>
      <w:r w:rsidR="003717CC">
        <w:rPr>
          <w:rFonts w:ascii="Times New Roman" w:hAnsi="Times New Roman"/>
          <w:sz w:val="24"/>
          <w:szCs w:val="24"/>
        </w:rPr>
        <w:t>koj</w:t>
      </w:r>
      <w:proofErr w:type="spellEnd"/>
      <w:r w:rsidR="003717CC">
        <w:rPr>
          <w:rFonts w:ascii="Times New Roman" w:hAnsi="Times New Roman"/>
          <w:sz w:val="24"/>
          <w:szCs w:val="24"/>
          <w:lang w:val="sr-Cyrl-RS"/>
        </w:rPr>
        <w:t>e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bi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</w:rPr>
        <w:t>bil</w:t>
      </w:r>
      <w:proofErr w:type="spellEnd"/>
      <w:r w:rsidR="003717CC">
        <w:rPr>
          <w:rFonts w:ascii="Times New Roman" w:hAnsi="Times New Roman"/>
          <w:sz w:val="24"/>
          <w:szCs w:val="24"/>
          <w:lang w:val="sr-Cyrl-RS"/>
        </w:rPr>
        <w:t>e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razmatran</w:t>
      </w:r>
      <w:r w:rsidR="003717CC">
        <w:rPr>
          <w:rFonts w:ascii="Times New Roman" w:hAnsi="Times New Roman"/>
          <w:sz w:val="24"/>
          <w:szCs w:val="24"/>
          <w:lang w:val="sr-Cyrl-RS"/>
        </w:rPr>
        <w:t>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kao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prva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druga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peta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tačka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dnevnog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reda</w:t>
      </w:r>
      <w:r w:rsidR="0065672E">
        <w:rPr>
          <w:rFonts w:ascii="Times New Roman" w:hAnsi="Times New Roman"/>
          <w:sz w:val="24"/>
          <w:szCs w:val="24"/>
        </w:rPr>
        <w:t>.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Predlog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Marijana</w:t>
      </w:r>
      <w:r w:rsidR="00C265B1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Rističevića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usvojen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većinom</w:t>
      </w:r>
      <w:r w:rsidR="0065672E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glasova</w:t>
      </w:r>
      <w:r w:rsidR="0065672E">
        <w:rPr>
          <w:rFonts w:ascii="Times New Roman" w:hAnsi="Times New Roman"/>
          <w:sz w:val="24"/>
          <w:szCs w:val="24"/>
        </w:rPr>
        <w:t xml:space="preserve"> ( </w:t>
      </w:r>
      <w:r w:rsidR="0065672E">
        <w:rPr>
          <w:rFonts w:ascii="Times New Roman" w:hAnsi="Times New Roman"/>
          <w:sz w:val="24"/>
          <w:szCs w:val="24"/>
          <w:lang w:val="sr-Cyrl-RS"/>
        </w:rPr>
        <w:t>11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za</w:t>
      </w:r>
      <w:r w:rsidR="006F3CCA">
        <w:rPr>
          <w:rFonts w:ascii="Times New Roman" w:hAnsi="Times New Roman"/>
          <w:sz w:val="24"/>
          <w:szCs w:val="24"/>
        </w:rPr>
        <w:t xml:space="preserve">) </w:t>
      </w:r>
      <w:r w:rsidR="003717CC">
        <w:rPr>
          <w:rFonts w:ascii="Times New Roman" w:hAnsi="Times New Roman"/>
          <w:sz w:val="24"/>
          <w:szCs w:val="24"/>
        </w:rPr>
        <w:t>tako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da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usvojen</w:t>
      </w:r>
      <w:r w:rsidR="006F3CC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sledeći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3717CC">
        <w:rPr>
          <w:rFonts w:ascii="Times New Roman" w:hAnsi="Times New Roman"/>
          <w:sz w:val="24"/>
          <w:szCs w:val="24"/>
          <w:lang w:val="ru-RU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717CC">
        <w:rPr>
          <w:rFonts w:ascii="Times New Roman" w:hAnsi="Times New Roman"/>
          <w:sz w:val="24"/>
          <w:szCs w:val="24"/>
          <w:lang w:val="ru-RU"/>
        </w:rPr>
        <w:t>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ru-RU"/>
        </w:rPr>
        <w:t>d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finansiranju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obezbeđenju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65672E" w:rsidRPr="006567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poljoprivredne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65672E" w:rsidRPr="006567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65672E" w:rsidRPr="006567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broj</w:t>
      </w:r>
      <w:r w:rsidR="0065672E" w:rsidRPr="0065672E">
        <w:rPr>
          <w:rFonts w:ascii="Times New Roman" w:hAnsi="Times New Roman"/>
          <w:sz w:val="24"/>
          <w:szCs w:val="24"/>
        </w:rPr>
        <w:t xml:space="preserve"> 400-3887/14 </w:t>
      </w:r>
      <w:r>
        <w:rPr>
          <w:rFonts w:ascii="Times New Roman" w:hAnsi="Times New Roman"/>
          <w:sz w:val="24"/>
          <w:szCs w:val="24"/>
        </w:rPr>
        <w:t>od</w:t>
      </w:r>
      <w:r w:rsidR="0065672E" w:rsidRPr="0065672E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</w:rPr>
        <w:t>oktobra</w:t>
      </w:r>
      <w:r w:rsidR="0065672E" w:rsidRPr="0065672E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65672E" w:rsidRPr="0065672E">
        <w:rPr>
          <w:rFonts w:ascii="Times New Roman" w:hAnsi="Times New Roman"/>
          <w:sz w:val="24"/>
          <w:szCs w:val="24"/>
        </w:rPr>
        <w:t>)</w:t>
      </w:r>
      <w:r w:rsidR="0065672E"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Okvirni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slivu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</w:t>
      </w:r>
      <w:r w:rsidR="0065672E" w:rsidRPr="006567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65672E" w:rsidRPr="0065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65672E" w:rsidRPr="006567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broj</w:t>
      </w:r>
      <w:r w:rsidR="0065672E" w:rsidRPr="0065672E">
        <w:rPr>
          <w:rFonts w:ascii="Times New Roman" w:hAnsi="Times New Roman"/>
          <w:sz w:val="24"/>
          <w:szCs w:val="24"/>
        </w:rPr>
        <w:t xml:space="preserve"> 011-3809/14 </w:t>
      </w:r>
      <w:r>
        <w:rPr>
          <w:rFonts w:ascii="Times New Roman" w:hAnsi="Times New Roman"/>
          <w:sz w:val="24"/>
          <w:szCs w:val="24"/>
        </w:rPr>
        <w:t>od</w:t>
      </w:r>
      <w:r w:rsidR="0065672E" w:rsidRPr="0065672E"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>oktobra</w:t>
      </w:r>
      <w:r w:rsidR="0065672E" w:rsidRPr="0065672E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65672E" w:rsidRPr="0065672E">
        <w:rPr>
          <w:rFonts w:ascii="Times New Roman" w:hAnsi="Times New Roman"/>
          <w:sz w:val="24"/>
          <w:szCs w:val="24"/>
        </w:rPr>
        <w:t>)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posvećena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gazdinstava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voćarstva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povrtarstva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P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predupređenje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sličnih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uređenje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kanalske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rečnih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korita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navodnjavanje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odvodnjavanje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); </w:t>
      </w:r>
    </w:p>
    <w:p w:rsid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kafilerija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neškodljivog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uklanjanja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animalnog</w:t>
      </w:r>
      <w:r w:rsidR="0065672E" w:rsidRP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65672E"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3717CC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65672E">
        <w:rPr>
          <w:rFonts w:ascii="Times New Roman" w:hAnsi="Times New Roman"/>
          <w:sz w:val="24"/>
          <w:szCs w:val="24"/>
          <w:lang w:val="sr-Cyrl-RS"/>
        </w:rPr>
        <w:t>.</w:t>
      </w:r>
    </w:p>
    <w:p w:rsidR="009200D6" w:rsidRPr="0005282B" w:rsidRDefault="009200D6" w:rsidP="0065672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5672E" w:rsidRDefault="0065672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8663F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 w:rsidR="003717CC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tačku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dao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predsedniku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Bajina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Bašta</w:t>
      </w:r>
      <w:r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Radomiru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Filipoviću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koji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pozdravio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sve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prisutne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zahvalio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eastAsia="Calibri" w:hAnsi="Times New Roman"/>
          <w:sz w:val="24"/>
          <w:szCs w:val="24"/>
          <w:lang w:val="en-US"/>
        </w:rPr>
        <w:t>za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sz w:val="24"/>
          <w:szCs w:val="24"/>
          <w:lang w:val="en-US"/>
        </w:rPr>
        <w:t>poljoprivredu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3717CC">
        <w:rPr>
          <w:rFonts w:ascii="Times New Roman" w:eastAsia="Calibri" w:hAnsi="Times New Roman"/>
          <w:sz w:val="24"/>
          <w:szCs w:val="24"/>
          <w:lang w:val="en-US"/>
        </w:rPr>
        <w:t>šumarstvo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sz w:val="24"/>
          <w:szCs w:val="24"/>
          <w:lang w:val="en-US"/>
        </w:rPr>
        <w:t>vodoprivredu</w:t>
      </w:r>
      <w:proofErr w:type="spellEnd"/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održavanja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njihovom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eastAsia="Calibri" w:hAnsi="Times New Roman"/>
          <w:sz w:val="24"/>
          <w:szCs w:val="24"/>
          <w:lang w:val="sr-Cyrl-RS"/>
        </w:rPr>
        <w:t>mestu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CD035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05282B" w:rsidRPr="00D8663F" w:rsidRDefault="0005282B" w:rsidP="00D8663F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8663F" w:rsidRDefault="002E583E" w:rsidP="002E583E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3717CC">
        <w:rPr>
          <w:rFonts w:ascii="Times New Roman" w:hAnsi="Times New Roman"/>
          <w:sz w:val="24"/>
          <w:szCs w:val="24"/>
        </w:rPr>
        <w:t>Prva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E583E">
        <w:rPr>
          <w:rFonts w:ascii="Times New Roman" w:hAnsi="Times New Roman"/>
          <w:sz w:val="24"/>
          <w:szCs w:val="24"/>
        </w:rPr>
        <w:tab/>
      </w:r>
      <w:r w:rsidR="003717CC">
        <w:rPr>
          <w:rFonts w:ascii="Times New Roman" w:hAnsi="Times New Roman"/>
          <w:b/>
          <w:sz w:val="24"/>
          <w:szCs w:val="24"/>
        </w:rPr>
        <w:t>Razmatranje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Predloga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zakona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finansiranju</w:t>
      </w:r>
      <w:r w:rsidR="00CD035A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i</w:t>
      </w:r>
      <w:r w:rsidR="00CD035A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obezbeđenju</w:t>
      </w:r>
      <w:r w:rsidR="00CD035A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finansiranja</w:t>
      </w:r>
      <w:r w:rsidR="00CD035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poljoprivredne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proizvodnje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u</w:t>
      </w:r>
      <w:r w:rsidR="00D8663F" w:rsidRPr="0002150B">
        <w:rPr>
          <w:rFonts w:ascii="Times New Roman" w:hAnsi="Times New Roman"/>
          <w:b/>
          <w:sz w:val="24"/>
          <w:szCs w:val="24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</w:rPr>
        <w:t>načelu</w:t>
      </w:r>
    </w:p>
    <w:p w:rsidR="009200D6" w:rsidRPr="00044B9F" w:rsidRDefault="009200D6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E3779" w:rsidRDefault="003717CC" w:rsidP="00F721E7">
      <w:pPr>
        <w:tabs>
          <w:tab w:val="left" w:pos="1430"/>
        </w:tabs>
        <w:ind w:firstLine="851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="00F721E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uvodnim</w:t>
      </w:r>
      <w:r w:rsidR="00F721E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napomenama</w:t>
      </w:r>
      <w:r w:rsidR="00F721E7">
        <w:rPr>
          <w:rFonts w:ascii="Times New Roman" w:eastAsia="Calibri" w:hAnsi="Times New Roman"/>
          <w:sz w:val="24"/>
          <w:szCs w:val="24"/>
        </w:rPr>
        <w:t>,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Milan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sr-Cyrl-RS"/>
        </w:rPr>
        <w:t>Čuprić</w:t>
      </w:r>
      <w:proofErr w:type="spellEnd"/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istakao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ovaj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zakon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rezultat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projekta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nastao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saradnji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Evropskom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bankom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obnovu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razvoj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(</w:t>
      </w:r>
      <w:r w:rsidR="004E3246">
        <w:rPr>
          <w:rFonts w:ascii="Times New Roman" w:eastAsia="Calibri" w:hAnsi="Times New Roman"/>
          <w:sz w:val="24"/>
          <w:szCs w:val="24"/>
          <w:lang w:val="sr-Latn-RS"/>
        </w:rPr>
        <w:t>EBRD)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organizacije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Ujedinjenih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nacija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hranu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poljoprivredu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4E3246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Javna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rasprava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održana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10-29. </w:t>
      </w:r>
      <w:r>
        <w:rPr>
          <w:rFonts w:ascii="Times New Roman" w:eastAsia="Calibri" w:hAnsi="Times New Roman"/>
          <w:sz w:val="24"/>
          <w:szCs w:val="24"/>
          <w:lang w:val="sr-Cyrl-RS"/>
        </w:rPr>
        <w:t>jula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Usvajanjem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omogućiće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finansiranje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primarne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biljne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proizvodnje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poljoprivredni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proizvođači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će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imati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mogućnost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dođu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finansijskih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sredstava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trenutku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kada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im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ona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najpotrebnija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tj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vreme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setve</w:t>
      </w:r>
      <w:r w:rsidR="00880E75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Poljoprivredni</w:t>
      </w:r>
      <w:r w:rsidR="00880E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proizvođači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će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sklapanjem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ugovora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prerađivačima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drugim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poveriocima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lakše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moći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dođu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finansijskih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sredstava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ili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robe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pri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čemu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proizvođač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neće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morati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stavlja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hipoteku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svoju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nepokretnu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imovinu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već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će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zalog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vraćanje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duga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biti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budući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rod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2C18A8" w:rsidRDefault="003717CC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C18A8">
        <w:rPr>
          <w:rFonts w:ascii="Times New Roman" w:hAnsi="Times New Roman"/>
          <w:sz w:val="24"/>
          <w:szCs w:val="24"/>
          <w:lang w:val="sr-Cyrl-RS"/>
        </w:rPr>
        <w:t>: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C18A8">
        <w:rPr>
          <w:rFonts w:ascii="Times New Roman" w:hAnsi="Times New Roman"/>
          <w:sz w:val="24"/>
          <w:szCs w:val="24"/>
        </w:rPr>
        <w:t>,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Fremond</w:t>
      </w:r>
      <w:proofErr w:type="spellEnd"/>
      <w:r w:rsidR="002C18A8">
        <w:rPr>
          <w:rFonts w:ascii="Times New Roman" w:hAnsi="Times New Roman"/>
          <w:sz w:val="24"/>
          <w:szCs w:val="24"/>
          <w:lang w:val="sr-Cyrl-RS"/>
        </w:rPr>
        <w:t>.</w:t>
      </w:r>
    </w:p>
    <w:p w:rsidR="00FC3900" w:rsidRPr="008B3A09" w:rsidRDefault="00FC3900" w:rsidP="008B3A0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2C18A8" w:rsidRPr="00F07C1D" w:rsidRDefault="003717CC" w:rsidP="002C18A8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1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2C18A8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2C18A8" w:rsidRPr="00916D5A">
        <w:rPr>
          <w:rFonts w:ascii="Times New Roman" w:hAnsi="Times New Roman"/>
          <w:sz w:val="24"/>
          <w:szCs w:val="24"/>
        </w:rPr>
        <w:t xml:space="preserve"> (</w:t>
      </w:r>
      <w:r w:rsidR="002C18A8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za</w:t>
      </w:r>
      <w:r w:rsidR="002C18A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B3A09">
        <w:rPr>
          <w:rFonts w:ascii="Times New Roman" w:hAnsi="Times New Roman"/>
          <w:sz w:val="24"/>
          <w:szCs w:val="24"/>
        </w:rPr>
        <w:t xml:space="preserve"> 1</w:t>
      </w:r>
      <w:r w:rsidR="008B3A09">
        <w:rPr>
          <w:rFonts w:ascii="Times New Roman" w:hAnsi="Times New Roman"/>
          <w:sz w:val="24"/>
          <w:szCs w:val="24"/>
          <w:lang w:val="sr-Cyrl-RS"/>
        </w:rPr>
        <w:t>56</w:t>
      </w:r>
      <w:r w:rsidR="008B3A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stav</w:t>
      </w:r>
      <w:r w:rsidR="008B3A09">
        <w:rPr>
          <w:rFonts w:ascii="Times New Roman" w:hAnsi="Times New Roman"/>
          <w:sz w:val="24"/>
          <w:szCs w:val="24"/>
        </w:rPr>
        <w:t xml:space="preserve"> </w:t>
      </w:r>
      <w:r w:rsidR="008B3A09">
        <w:rPr>
          <w:rFonts w:ascii="Times New Roman" w:hAnsi="Times New Roman"/>
          <w:sz w:val="24"/>
          <w:szCs w:val="24"/>
          <w:lang w:val="sr-Cyrl-RS"/>
        </w:rPr>
        <w:t>3</w:t>
      </w:r>
      <w:r w:rsidR="002C18A8" w:rsidRPr="00916D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Poslovnika</w:t>
      </w:r>
      <w:r w:rsidR="002C18A8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8B3A09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B3A09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B3A09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2C18A8" w:rsidRPr="008B3A09" w:rsidRDefault="002C18A8" w:rsidP="008B3A0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</w:t>
      </w:r>
      <w:r w:rsidR="003717CC">
        <w:rPr>
          <w:rFonts w:ascii="Times New Roman" w:hAnsi="Times New Roman"/>
          <w:sz w:val="24"/>
          <w:szCs w:val="24"/>
        </w:rPr>
        <w:t>I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V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E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Š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A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</w:t>
      </w:r>
    </w:p>
    <w:p w:rsidR="008B3A09" w:rsidRPr="008B3A09" w:rsidRDefault="008B3A09" w:rsidP="008B3A09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B3A09" w:rsidRPr="008B3A09" w:rsidRDefault="003717CC" w:rsidP="008B3A0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Odbor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B3A09" w:rsidRPr="008B3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8B3A09" w:rsidRPr="008B3A09">
        <w:rPr>
          <w:rFonts w:ascii="Times New Roman" w:hAnsi="Times New Roman"/>
          <w:sz w:val="24"/>
          <w:szCs w:val="24"/>
        </w:rPr>
        <w:t xml:space="preserve">. 155. </w:t>
      </w:r>
      <w:r>
        <w:rPr>
          <w:rFonts w:ascii="Times New Roman" w:hAnsi="Times New Roman"/>
          <w:sz w:val="24"/>
          <w:szCs w:val="24"/>
        </w:rPr>
        <w:t>stav</w:t>
      </w:r>
      <w:r w:rsidR="008B3A09" w:rsidRPr="008B3A09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B3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</w:rPr>
        <w:t>loži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B3A09" w:rsidRPr="008B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obezbeđenju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B3A09" w:rsidRPr="008B3A09">
        <w:rPr>
          <w:rFonts w:ascii="Times New Roman" w:hAnsi="Times New Roman"/>
          <w:sz w:val="24"/>
          <w:szCs w:val="24"/>
          <w:lang w:val="sr-Cyrl-RS"/>
        </w:rPr>
        <w:t>.</w:t>
      </w: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</w:rPr>
      </w:pPr>
      <w:r w:rsidRPr="008B3A09">
        <w:rPr>
          <w:rFonts w:ascii="Times New Roman" w:hAnsi="Times New Roman"/>
          <w:sz w:val="24"/>
          <w:szCs w:val="24"/>
        </w:rPr>
        <w:tab/>
      </w:r>
      <w:r w:rsidR="003717CC">
        <w:rPr>
          <w:rFonts w:ascii="Times New Roman" w:hAnsi="Times New Roman"/>
          <w:sz w:val="24"/>
          <w:szCs w:val="24"/>
        </w:rPr>
        <w:t>Za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izvestioca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sednici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određen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Marijan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  <w:r w:rsidRPr="008B3A09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predsednik</w:t>
      </w:r>
      <w:r w:rsidRPr="008B3A09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Pr="008B3A09">
        <w:rPr>
          <w:rFonts w:ascii="Times New Roman" w:hAnsi="Times New Roman"/>
          <w:sz w:val="24"/>
          <w:szCs w:val="24"/>
        </w:rPr>
        <w:t>.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91295" w:rsidRDefault="002E583E" w:rsidP="00151642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Druga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 -</w:t>
      </w:r>
      <w:r w:rsidR="00DF1F2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Razmatranje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Predloga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zakona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o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potvrđivanju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Protokola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o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zaštiti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od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poplava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uz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Okvirni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sporazum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o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slivu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reke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3717CC">
        <w:rPr>
          <w:rFonts w:ascii="Times New Roman" w:eastAsia="Calibri" w:hAnsi="Times New Roman"/>
          <w:b/>
          <w:sz w:val="24"/>
          <w:szCs w:val="24"/>
          <w:lang w:val="en-US"/>
        </w:rPr>
        <w:t>Save</w:t>
      </w:r>
    </w:p>
    <w:p w:rsidR="00391295" w:rsidRDefault="00391295" w:rsidP="00C6111C">
      <w:pPr>
        <w:ind w:firstLine="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C6111C" w:rsidRDefault="003717CC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Pješčić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potpisan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savskih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” 3.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2002.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obezbeđuje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principe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mehanizme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regionalnu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Okvirni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slivu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stupio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2004.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2004.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postala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plovidbe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F83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3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F83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83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režimu</w:t>
      </w:r>
      <w:r w:rsidR="00F83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plovidbe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Polazeći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principa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proizilaze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međunarodno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proofErr w:type="spellEnd"/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instrumenata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usaglašavanje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vodama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uzimajući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specifičnosti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posebnosti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regionalnom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nacionalnom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>.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detaljnije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uređivanje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zajedničkih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kriterijuma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slivu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reke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346B7D">
        <w:rPr>
          <w:rFonts w:ascii="Times New Roman" w:hAnsi="Times New Roman"/>
          <w:sz w:val="24"/>
          <w:szCs w:val="24"/>
          <w:lang w:val="sr-Cyrl-RS"/>
        </w:rPr>
        <w:t>.</w:t>
      </w:r>
      <w:r w:rsidR="006B02C3"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6B7D" w:rsidRDefault="00346B7D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91295" w:rsidRDefault="003717CC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C6111C">
        <w:rPr>
          <w:rFonts w:ascii="Times New Roman" w:hAnsi="Times New Roman"/>
          <w:sz w:val="24"/>
          <w:szCs w:val="24"/>
          <w:lang w:val="sr-Cyrl-RS"/>
        </w:rPr>
        <w:t>: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6111C">
        <w:rPr>
          <w:rFonts w:ascii="Times New Roman" w:hAnsi="Times New Roman"/>
          <w:sz w:val="24"/>
          <w:szCs w:val="24"/>
          <w:lang w:val="sr-Cyrl-RS"/>
        </w:rPr>
        <w:t>.</w:t>
      </w:r>
    </w:p>
    <w:p w:rsidR="00C6111C" w:rsidRDefault="00C6111C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6111C" w:rsidRDefault="00053A67" w:rsidP="00C6111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717CC">
        <w:rPr>
          <w:rFonts w:ascii="Times New Roman" w:hAnsi="Times New Roman"/>
          <w:sz w:val="24"/>
          <w:szCs w:val="24"/>
        </w:rPr>
        <w:t>Odbor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većinom</w:t>
      </w:r>
      <w:r w:rsidR="00C6111C" w:rsidRPr="00916D5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glasova</w:t>
      </w:r>
      <w:r w:rsidR="00C6111C" w:rsidRPr="00916D5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 w:rsidR="003717CC">
        <w:rPr>
          <w:rFonts w:ascii="Times New Roman" w:hAnsi="Times New Roman"/>
          <w:sz w:val="24"/>
          <w:szCs w:val="24"/>
        </w:rPr>
        <w:t>za</w:t>
      </w:r>
      <w:r w:rsidR="00C6111C">
        <w:rPr>
          <w:rFonts w:ascii="Times New Roman" w:hAnsi="Times New Roman"/>
          <w:sz w:val="24"/>
          <w:szCs w:val="24"/>
        </w:rPr>
        <w:t xml:space="preserve">), </w:t>
      </w:r>
      <w:r w:rsidR="003717CC">
        <w:rPr>
          <w:rFonts w:ascii="Times New Roman" w:hAnsi="Times New Roman"/>
          <w:sz w:val="24"/>
          <w:szCs w:val="24"/>
        </w:rPr>
        <w:t>a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osnovu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član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="00C6111C">
        <w:rPr>
          <w:rFonts w:ascii="Times New Roman" w:hAnsi="Times New Roman"/>
          <w:sz w:val="24"/>
          <w:szCs w:val="24"/>
        </w:rPr>
        <w:t xml:space="preserve"> 1</w:t>
      </w:r>
      <w:r w:rsidR="00C6111C">
        <w:rPr>
          <w:rFonts w:ascii="Times New Roman" w:hAnsi="Times New Roman"/>
          <w:sz w:val="24"/>
          <w:szCs w:val="24"/>
          <w:lang w:val="sr-Cyrl-RS"/>
        </w:rPr>
        <w:t>56</w:t>
      </w:r>
      <w:r w:rsidR="00C6111C">
        <w:rPr>
          <w:rFonts w:ascii="Times New Roman" w:hAnsi="Times New Roman"/>
          <w:sz w:val="24"/>
          <w:szCs w:val="24"/>
        </w:rPr>
        <w:t xml:space="preserve">. </w:t>
      </w:r>
      <w:r w:rsidR="003717CC">
        <w:rPr>
          <w:rFonts w:ascii="Times New Roman" w:hAnsi="Times New Roman"/>
          <w:sz w:val="24"/>
          <w:szCs w:val="24"/>
        </w:rPr>
        <w:t>stav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 w:rsidR="00C6111C">
        <w:rPr>
          <w:rFonts w:ascii="Times New Roman" w:hAnsi="Times New Roman"/>
          <w:sz w:val="24"/>
          <w:szCs w:val="24"/>
          <w:lang w:val="sr-Cyrl-RS"/>
        </w:rPr>
        <w:t>3</w:t>
      </w:r>
      <w:r w:rsidR="00C6111C" w:rsidRPr="00916D5A">
        <w:rPr>
          <w:rFonts w:ascii="Times New Roman" w:hAnsi="Times New Roman"/>
          <w:sz w:val="24"/>
          <w:szCs w:val="24"/>
        </w:rPr>
        <w:t xml:space="preserve">. </w:t>
      </w:r>
      <w:r w:rsidR="003717CC">
        <w:rPr>
          <w:rFonts w:ascii="Times New Roman" w:hAnsi="Times New Roman"/>
          <w:sz w:val="24"/>
          <w:szCs w:val="24"/>
        </w:rPr>
        <w:t>Poslovnika</w:t>
      </w:r>
      <w:r w:rsidR="00C6111C" w:rsidRPr="00916D5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zaključio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da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podnese</w:t>
      </w:r>
      <w:r w:rsidR="00C6111C" w:rsidRPr="00916D5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Narodnoj</w:t>
      </w:r>
      <w:r w:rsidR="00C6111C" w:rsidRPr="00916D5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skupštini</w:t>
      </w:r>
      <w:r w:rsidR="00C6111C" w:rsidRPr="00916D5A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sledeći</w:t>
      </w:r>
    </w:p>
    <w:p w:rsidR="00053A67" w:rsidRDefault="00053A67" w:rsidP="00C6111C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053A67" w:rsidRPr="00053A67" w:rsidRDefault="003717CC" w:rsidP="00053A67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53A67" w:rsidRPr="0005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053A67" w:rsidRPr="00053A67" w:rsidRDefault="00053A67" w:rsidP="00053A67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053A67">
        <w:rPr>
          <w:rFonts w:ascii="Times New Roman" w:hAnsi="Times New Roman"/>
          <w:sz w:val="24"/>
          <w:szCs w:val="24"/>
        </w:rPr>
        <w:tab/>
      </w:r>
      <w:r w:rsidR="003717CC">
        <w:rPr>
          <w:rFonts w:ascii="Times New Roman" w:hAnsi="Times New Roman"/>
          <w:sz w:val="24"/>
          <w:szCs w:val="24"/>
        </w:rPr>
        <w:t>Odbor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Pr="00053A67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u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skladu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</w:rPr>
        <w:t>čl</w:t>
      </w:r>
      <w:proofErr w:type="spellEnd"/>
      <w:r w:rsidRPr="00053A67">
        <w:rPr>
          <w:rFonts w:ascii="Times New Roman" w:hAnsi="Times New Roman"/>
          <w:sz w:val="24"/>
          <w:szCs w:val="24"/>
        </w:rPr>
        <w:t xml:space="preserve">. 155. </w:t>
      </w:r>
      <w:r w:rsidR="003717CC">
        <w:rPr>
          <w:rFonts w:ascii="Times New Roman" w:hAnsi="Times New Roman"/>
          <w:sz w:val="24"/>
          <w:szCs w:val="24"/>
        </w:rPr>
        <w:t>stav</w:t>
      </w:r>
      <w:r w:rsidRPr="00053A67">
        <w:rPr>
          <w:rFonts w:ascii="Times New Roman" w:hAnsi="Times New Roman"/>
          <w:sz w:val="24"/>
          <w:szCs w:val="24"/>
        </w:rPr>
        <w:t xml:space="preserve"> 2. </w:t>
      </w:r>
      <w:r w:rsidR="003717CC">
        <w:rPr>
          <w:rFonts w:ascii="Times New Roman" w:hAnsi="Times New Roman"/>
          <w:sz w:val="24"/>
          <w:szCs w:val="24"/>
        </w:rPr>
        <w:t>Poslovnika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Pr="00053A67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odlučio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predloži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Narodnoj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skupštini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prihvati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Predlog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zakona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potvrđivanju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Protokola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zaštiti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poplava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uz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Okvirni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sporazum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slivu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reke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Save</w:t>
      </w:r>
      <w:r w:rsidRPr="00053A67">
        <w:rPr>
          <w:rFonts w:ascii="Times New Roman" w:hAnsi="Times New Roman"/>
          <w:sz w:val="24"/>
          <w:szCs w:val="24"/>
          <w:lang w:val="en-US"/>
        </w:rPr>
        <w:t>.</w:t>
      </w: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</w:rPr>
      </w:pPr>
      <w:r w:rsidRPr="00053A67">
        <w:rPr>
          <w:rFonts w:ascii="Times New Roman" w:hAnsi="Times New Roman"/>
          <w:sz w:val="24"/>
          <w:szCs w:val="24"/>
        </w:rPr>
        <w:tab/>
      </w:r>
      <w:r w:rsidR="003717CC">
        <w:rPr>
          <w:rFonts w:ascii="Times New Roman" w:hAnsi="Times New Roman"/>
          <w:sz w:val="24"/>
          <w:szCs w:val="24"/>
        </w:rPr>
        <w:t>Za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izvestioca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sednici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Narodne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skupštine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određen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je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Marijan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  <w:r w:rsidRPr="00053A67">
        <w:rPr>
          <w:rFonts w:ascii="Times New Roman" w:hAnsi="Times New Roman"/>
          <w:sz w:val="24"/>
          <w:szCs w:val="24"/>
        </w:rPr>
        <w:t xml:space="preserve">, </w:t>
      </w:r>
      <w:r w:rsidR="003717CC">
        <w:rPr>
          <w:rFonts w:ascii="Times New Roman" w:hAnsi="Times New Roman"/>
          <w:sz w:val="24"/>
          <w:szCs w:val="24"/>
        </w:rPr>
        <w:t>predsednik</w:t>
      </w:r>
      <w:r w:rsidRPr="00053A67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Pr="00053A67">
        <w:rPr>
          <w:rFonts w:ascii="Times New Roman" w:hAnsi="Times New Roman"/>
          <w:sz w:val="24"/>
          <w:szCs w:val="24"/>
        </w:rPr>
        <w:t>.</w:t>
      </w:r>
    </w:p>
    <w:p w:rsidR="00053A67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53A67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3717CC">
        <w:rPr>
          <w:rFonts w:ascii="Times New Roman" w:hAnsi="Times New Roman"/>
          <w:sz w:val="24"/>
          <w:szCs w:val="24"/>
          <w:lang w:val="sr-Cyrl-RS"/>
        </w:rPr>
        <w:t>Treća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četvrta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peta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tačka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dnevnog</w:t>
      </w:r>
      <w:r w:rsidRPr="00053A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Poljoprivredna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politika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posvećena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razvoju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malih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srednjih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gazdinstava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kroz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razvoj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stočarstva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voćarstva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povrtarstva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;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Praćenje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otklanjanja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posledica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od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poplava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predupređenje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mogućih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budućih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sličnih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događaja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uređenje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kanalske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mreže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rečnih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korita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navodnjavanje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odvodnjavanje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);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Problem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kafilerija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neškodljivog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uklanjanja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animalnog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b/>
          <w:sz w:val="24"/>
          <w:szCs w:val="24"/>
          <w:lang w:val="sr-Cyrl-RS"/>
        </w:rPr>
        <w:t>otpada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294498" w:rsidRDefault="00294498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6111C" w:rsidRDefault="00294498" w:rsidP="00F22B08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napomenama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Juhas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ruralnog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razvoja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srednja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gazdinstva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njegovim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registrovano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300.000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gazdinstava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kojih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90% </w:t>
      </w:r>
      <w:r w:rsidR="003717CC">
        <w:rPr>
          <w:rFonts w:ascii="Times New Roman" w:hAnsi="Times New Roman"/>
          <w:sz w:val="24"/>
          <w:szCs w:val="24"/>
          <w:lang w:val="sr-Cyrl-RS"/>
        </w:rPr>
        <w:t>domaćinstva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površine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20 </w:t>
      </w:r>
      <w:r w:rsidR="003717CC">
        <w:rPr>
          <w:rFonts w:ascii="Times New Roman" w:hAnsi="Times New Roman"/>
          <w:sz w:val="24"/>
          <w:szCs w:val="24"/>
          <w:lang w:val="sr-Cyrl-RS"/>
        </w:rPr>
        <w:t>hektara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lastRenderedPageBreak/>
        <w:t>Državni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sekretar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takođe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upoznao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članove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skorije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vreme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očekuje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izrada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Pravilnika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kojim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detaljnije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regulisala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akreditacija</w:t>
      </w:r>
      <w:r w:rsidR="00540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poljoprivrednih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gazdinstava</w:t>
      </w:r>
      <w:r w:rsidR="00FE0FF0">
        <w:rPr>
          <w:rFonts w:ascii="Times New Roman" w:hAnsi="Times New Roman"/>
          <w:sz w:val="24"/>
          <w:szCs w:val="24"/>
          <w:lang w:val="sr-Cyrl-RS"/>
        </w:rPr>
        <w:t>.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52AA" w:rsidRDefault="006F036C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717CC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Budimović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statističkim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pregledom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izvoza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uvoza</w:t>
      </w:r>
      <w:r w:rsidR="005145AB" w:rsidRP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="005145AB" w:rsidRPr="005145AB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3717CC"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poljoprivredne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proizvode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pri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čemu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naša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usitnjena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80% </w:t>
      </w:r>
      <w:r w:rsidR="003717CC">
        <w:rPr>
          <w:rFonts w:ascii="Times New Roman" w:hAnsi="Times New Roman"/>
          <w:sz w:val="24"/>
          <w:szCs w:val="24"/>
          <w:lang w:val="sr-Cyrl-RS"/>
        </w:rPr>
        <w:t>gazdinstava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svoju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proizvodnju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obavlja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površinama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između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5 </w:t>
      </w:r>
      <w:r w:rsidR="003717CC">
        <w:rPr>
          <w:rFonts w:ascii="Times New Roman" w:hAnsi="Times New Roman"/>
          <w:sz w:val="24"/>
          <w:szCs w:val="24"/>
          <w:lang w:val="sr-Cyrl-RS"/>
        </w:rPr>
        <w:t>hektara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51B" w:rsidRDefault="002E103B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717CC">
        <w:rPr>
          <w:rFonts w:ascii="Times New Roman" w:hAnsi="Times New Roman"/>
          <w:sz w:val="24"/>
          <w:szCs w:val="24"/>
          <w:lang w:val="sr-Cyrl-RS"/>
        </w:rPr>
        <w:t>Članovi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O</w:t>
      </w:r>
      <w:r w:rsidR="003717CC">
        <w:rPr>
          <w:rFonts w:ascii="Times New Roman" w:hAnsi="Times New Roman"/>
          <w:sz w:val="24"/>
          <w:szCs w:val="24"/>
          <w:lang w:val="sr-Cyrl-RS"/>
        </w:rPr>
        <w:t>dbora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raspravljali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problemu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kafilerija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neškodljivog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uklanjanja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animalnog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otpada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ukazali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postoje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dve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kafilerije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Proteinka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Somboru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nema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dovoljno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kapaciteta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dok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kafilerija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Napredak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Ćupriji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već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godinu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dana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nije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funkciji</w:t>
      </w:r>
      <w:r w:rsidRPr="002E103B">
        <w:rPr>
          <w:rFonts w:ascii="Times New Roman" w:hAnsi="Times New Roman"/>
          <w:sz w:val="24"/>
          <w:szCs w:val="24"/>
          <w:lang w:val="sr-Cyrl-RS"/>
        </w:rPr>
        <w:t>.</w:t>
      </w:r>
    </w:p>
    <w:p w:rsidR="00FE0FF0" w:rsidRDefault="003717CC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izložili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0FF0" w:rsidRP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Bajina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Bašta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meštani</w:t>
      </w:r>
      <w:r w:rsidR="00FE0FF0">
        <w:rPr>
          <w:rFonts w:ascii="Times New Roman" w:hAnsi="Times New Roman"/>
          <w:sz w:val="24"/>
          <w:szCs w:val="24"/>
          <w:lang w:val="sr-Cyrl-RS"/>
        </w:rPr>
        <w:t>.</w:t>
      </w:r>
    </w:p>
    <w:p w:rsidR="00FE0FF0" w:rsidRDefault="003717CC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apelovali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0F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zadrugama</w:t>
      </w:r>
      <w:r w:rsidR="00FE0FF0">
        <w:rPr>
          <w:rFonts w:ascii="Times New Roman" w:hAnsi="Times New Roman"/>
          <w:sz w:val="24"/>
          <w:szCs w:val="24"/>
          <w:lang w:val="sr-Cyrl-RS"/>
        </w:rPr>
        <w:t>.</w:t>
      </w:r>
    </w:p>
    <w:p w:rsidR="00FE0FF0" w:rsidRDefault="00FE0FF0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Default="0095251B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E103B"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povodom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razmatranja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ovih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tačaka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2B08" w:rsidRDefault="00F22B08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="003717CC">
        <w:rPr>
          <w:rFonts w:ascii="Times New Roman" w:hAnsi="Times New Roman"/>
          <w:sz w:val="24"/>
          <w:szCs w:val="24"/>
          <w:lang w:val="sr-Cyrl-RS"/>
        </w:rPr>
        <w:t>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Lj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Č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>I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cilju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razvoja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preko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razvoja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malih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srednjih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gazdinstava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nadležnim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smanjuje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podsticaja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te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ispoštuje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5% </w:t>
      </w:r>
      <w:r w:rsidR="003717CC">
        <w:rPr>
          <w:rFonts w:ascii="Times New Roman" w:hAnsi="Times New Roman"/>
          <w:sz w:val="24"/>
          <w:szCs w:val="24"/>
          <w:lang w:val="sr-Cyrl-RS"/>
        </w:rPr>
        <w:t>budžeta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Republike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korist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agrarnog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dela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ovo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imajući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vidu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umanjenje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podsticaja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dovelo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smanjenja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konkurentnosti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naše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čak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domaćem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tržištu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zbog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damping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cenama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što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zbog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nedostatka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carininske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vancarinske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zaštite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imalo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negativne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posledice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razvoj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malih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srednjih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gazdinstava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Srbiji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podsticaji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preusmerevaju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više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korist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stočarstva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voćarstva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povrtarstva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uveća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BDP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ispita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mogućnost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neizmirena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dugovanja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koje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prerađivači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otkupljivači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poljoprivrednicima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mogu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pretvoriti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akcije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suvlasničke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delove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preduzećima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izmenama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zemljištu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3717CC">
        <w:rPr>
          <w:rFonts w:ascii="Times New Roman" w:hAnsi="Times New Roman"/>
          <w:sz w:val="24"/>
          <w:szCs w:val="24"/>
          <w:lang w:val="sr-Cyrl-RS"/>
        </w:rPr>
        <w:t>ovlasti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svrhu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razvoja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stočarstva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povrtarstva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voćarstva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,  </w:t>
      </w:r>
      <w:r w:rsidR="003717CC">
        <w:rPr>
          <w:rFonts w:ascii="Times New Roman" w:hAnsi="Times New Roman"/>
          <w:sz w:val="24"/>
          <w:szCs w:val="24"/>
          <w:lang w:val="sr-Cyrl-RS"/>
        </w:rPr>
        <w:t>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pravo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određene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površine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zemljišta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zakup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s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vodi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računa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prihodi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dalje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preraspodeljuju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način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nadležnog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zatražiti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nacrt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uređuje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protivgradna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zaštita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istom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pronađe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zakonski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osnov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učešće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lokalne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samouprave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subvencionisanju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strelaca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način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isplate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II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3717CC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Plodova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krompir</w:t>
      </w:r>
      <w:r w:rsidR="0095251B" w:rsidRPr="0095251B">
        <w:rPr>
          <w:rFonts w:ascii="Times New Roman" w:hAnsi="Times New Roman"/>
          <w:sz w:val="24"/>
          <w:szCs w:val="24"/>
          <w:lang w:val="sr-Cyrl-RS"/>
        </w:rPr>
        <w:t>“: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1.</w:t>
      </w:r>
      <w:r w:rsidR="003717CC">
        <w:rPr>
          <w:rFonts w:ascii="Times New Roman" w:hAnsi="Times New Roman"/>
          <w:sz w:val="24"/>
          <w:szCs w:val="24"/>
          <w:lang w:val="sr-Cyrl-RS"/>
        </w:rPr>
        <w:t>Kontrolu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koncentrisati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jednom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mestu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jednog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pravnog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lica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zbog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smanjenja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troškova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počev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neprimereno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skupih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etiketa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3717CC">
        <w:rPr>
          <w:rFonts w:ascii="Times New Roman" w:hAnsi="Times New Roman"/>
          <w:sz w:val="24"/>
          <w:szCs w:val="24"/>
          <w:lang w:val="sr-Cyrl-RS"/>
        </w:rPr>
        <w:t>deklaracija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pa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transporta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uzoraka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Beograd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van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regije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uz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istovremeno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konačno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rešavanje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statusa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Centra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Guči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Republike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osnovala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Sada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kontrolu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vrši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nekoliko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pravnih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lica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uzorci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uzimaju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početkom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septembra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uverenja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izdaju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januaru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3717CC">
        <w:rPr>
          <w:rFonts w:ascii="Times New Roman" w:hAnsi="Times New Roman"/>
          <w:sz w:val="24"/>
          <w:szCs w:val="24"/>
          <w:lang w:val="sr-Cyrl-RS"/>
        </w:rPr>
        <w:t>februaru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što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dosta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kasno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prodaju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domaćeg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semenskog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čime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omogućuje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prodaja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semenskog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EU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="003717CC">
        <w:rPr>
          <w:rFonts w:ascii="Times New Roman" w:hAnsi="Times New Roman"/>
          <w:sz w:val="24"/>
          <w:szCs w:val="24"/>
          <w:lang w:val="sr-Cyrl-RS"/>
        </w:rPr>
        <w:t>Uvesti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sezonske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takse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ili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dažbine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trenutno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jeftinog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konzumnog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zapada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čime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sprečilo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propadanje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domaće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istovremeno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punio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budžet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Republike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Srbije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Do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3717CC">
        <w:rPr>
          <w:rFonts w:ascii="Times New Roman" w:hAnsi="Times New Roman"/>
          <w:sz w:val="24"/>
          <w:szCs w:val="24"/>
          <w:lang w:val="sr-Cyrl-RS"/>
        </w:rPr>
        <w:t>godini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uvezeno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14000 </w:t>
      </w:r>
      <w:r w:rsidR="003717CC">
        <w:rPr>
          <w:rFonts w:ascii="Times New Roman" w:hAnsi="Times New Roman"/>
          <w:sz w:val="24"/>
          <w:szCs w:val="24"/>
          <w:lang w:val="sr-Cyrl-RS"/>
        </w:rPr>
        <w:t>tona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konzumnog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1500 </w:t>
      </w:r>
      <w:r w:rsidR="003717CC">
        <w:rPr>
          <w:rFonts w:ascii="Times New Roman" w:hAnsi="Times New Roman"/>
          <w:sz w:val="24"/>
          <w:szCs w:val="24"/>
          <w:lang w:val="sr-Cyrl-RS"/>
        </w:rPr>
        <w:t>tona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mladog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6000 </w:t>
      </w:r>
      <w:r w:rsidR="003717CC">
        <w:rPr>
          <w:rFonts w:ascii="Times New Roman" w:hAnsi="Times New Roman"/>
          <w:sz w:val="24"/>
          <w:szCs w:val="24"/>
          <w:lang w:val="sr-Cyrl-RS"/>
        </w:rPr>
        <w:t>tona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pomfrita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uglavnom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dampiškim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cenama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domaća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kupaca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3717CC">
        <w:rPr>
          <w:rFonts w:ascii="Times New Roman" w:hAnsi="Times New Roman"/>
          <w:sz w:val="24"/>
          <w:szCs w:val="24"/>
          <w:lang w:val="sr-Cyrl-RS"/>
        </w:rPr>
        <w:t>Pronaći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mogućnosti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izvoz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našeg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Rusku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federaciju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konkurentnost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imajući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vidu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sankcije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EU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Rusiji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3717CC">
        <w:rPr>
          <w:rFonts w:ascii="Times New Roman" w:hAnsi="Times New Roman"/>
          <w:sz w:val="24"/>
          <w:szCs w:val="24"/>
          <w:lang w:val="sr-Cyrl-RS"/>
        </w:rPr>
        <w:t>Prihvatiti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priznati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sortnu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listu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krompira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EU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sprečavati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proizvođače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nove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dobre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sorte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uvode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zakašnjenjem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3717CC">
        <w:rPr>
          <w:rFonts w:ascii="Times New Roman" w:hAnsi="Times New Roman"/>
          <w:sz w:val="24"/>
          <w:szCs w:val="24"/>
          <w:lang w:val="sr-Cyrl-RS"/>
        </w:rPr>
        <w:t>do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3 </w:t>
      </w:r>
      <w:r w:rsidR="003717CC">
        <w:rPr>
          <w:rFonts w:ascii="Times New Roman" w:hAnsi="Times New Roman"/>
          <w:sz w:val="24"/>
          <w:szCs w:val="24"/>
          <w:lang w:val="sr-Cyrl-RS"/>
        </w:rPr>
        <w:t>godine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717CC">
        <w:rPr>
          <w:rFonts w:ascii="Times New Roman" w:hAnsi="Times New Roman"/>
          <w:sz w:val="24"/>
          <w:szCs w:val="24"/>
          <w:lang w:val="sr-Cyrl-RS"/>
        </w:rPr>
        <w:t>zbog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obaveznih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sortnih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ogleda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3717CC">
        <w:rPr>
          <w:rFonts w:ascii="Times New Roman" w:hAnsi="Times New Roman"/>
          <w:sz w:val="24"/>
          <w:szCs w:val="24"/>
          <w:lang w:val="sr-Cyrl-RS"/>
        </w:rPr>
        <w:t>godine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nemaju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nikakva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opravdanja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širu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717CC">
        <w:rPr>
          <w:rFonts w:ascii="Times New Roman" w:hAnsi="Times New Roman"/>
          <w:sz w:val="24"/>
          <w:szCs w:val="24"/>
          <w:lang w:val="sr-Cyrl-RS"/>
        </w:rPr>
        <w:t>čime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postiže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povećanje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prinosa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samim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konkurentnost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III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preporučije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Kancelariji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pomoć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obnovu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poplavljenih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područja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ispita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mogućnost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obnove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starih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stambenih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objekata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živelo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silom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prilika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nisu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uknjiženi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ali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njih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plaća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porez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skladu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propisima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proizvođačima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nadoknadi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šteta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poljoprivrednoj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IV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nadležnim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državnim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organima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ispita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saradnji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belgijskim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vlastima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vlasnička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struktura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osnivača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Energo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zelene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d</w:t>
      </w:r>
      <w:r w:rsidRPr="0095251B">
        <w:rPr>
          <w:rFonts w:ascii="Times New Roman" w:hAnsi="Times New Roman"/>
          <w:sz w:val="24"/>
          <w:szCs w:val="24"/>
          <w:lang w:val="sr-Cyrl-RS"/>
        </w:rPr>
        <w:t>oo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Zelena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  <w:r w:rsidR="003717CC">
        <w:rPr>
          <w:rFonts w:ascii="Times New Roman" w:hAnsi="Times New Roman"/>
          <w:sz w:val="24"/>
          <w:szCs w:val="24"/>
          <w:lang w:val="sr-Cyrl-RS"/>
        </w:rPr>
        <w:t>V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registrovane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Belgiji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vezi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ispitaju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poslovi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između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gospodina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Mićovića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gospodina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Rota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, </w:t>
      </w:r>
      <w:r w:rsidR="003717CC">
        <w:rPr>
          <w:rFonts w:ascii="Times New Roman" w:hAnsi="Times New Roman"/>
          <w:sz w:val="24"/>
          <w:szCs w:val="24"/>
          <w:lang w:val="sr-Cyrl-RS"/>
        </w:rPr>
        <w:t>čelnih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ljudi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Uprave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veterinu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određeni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način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garantovali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Energo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zelenoj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će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imati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dovoljno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animalnog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otpada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preradu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poljoprivrede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plati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Proteinka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zbrinjavanje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350 </w:t>
      </w:r>
      <w:r w:rsidR="003717CC">
        <w:rPr>
          <w:rFonts w:ascii="Times New Roman" w:hAnsi="Times New Roman"/>
          <w:sz w:val="24"/>
          <w:szCs w:val="24"/>
          <w:lang w:val="sr-Cyrl-RS"/>
        </w:rPr>
        <w:t>tona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životinjskog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otpada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vreme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poplava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novcem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adaptira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dodatno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svoje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pogone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cilju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povećanja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kapaciteta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3717CC">
        <w:rPr>
          <w:rFonts w:ascii="Times New Roman" w:hAnsi="Times New Roman"/>
          <w:sz w:val="24"/>
          <w:szCs w:val="24"/>
          <w:lang w:val="sr-Cyrl-RS"/>
        </w:rPr>
        <w:t>Potrebno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omogući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bezbedno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spaljivanje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mesnog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koštanog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brašna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druge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kategorije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konfiskata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Ćupriji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ili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mestu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odredi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Ministarstvo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3717CC">
        <w:rPr>
          <w:rFonts w:ascii="Times New Roman" w:hAnsi="Times New Roman"/>
          <w:sz w:val="24"/>
          <w:szCs w:val="24"/>
          <w:lang w:val="sr-Cyrl-RS"/>
        </w:rPr>
        <w:t>Uz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osposobljavanje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pogona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Ćupriji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koji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podrazumeva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dopunu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rešenja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drugu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kategoriju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omogućiti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reprogram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poreskih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obaveza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priključenje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struje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minimalna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ulaganja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obnovu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proizvodnje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nastali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problem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oko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nedostatka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Energo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zelene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doo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donekle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uspešno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rešen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ceo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uključi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kafilerija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Žibel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iz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Bačke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Topole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zbog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prerade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treće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kategorije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čime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teritorijalno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kategorijama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pokrile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sadašnje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potrebe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</w:t>
      </w:r>
      <w:r w:rsidR="003717CC">
        <w:rPr>
          <w:rFonts w:ascii="Times New Roman" w:hAnsi="Times New Roman"/>
          <w:sz w:val="24"/>
          <w:szCs w:val="24"/>
          <w:lang w:val="sr-Cyrl-RS"/>
        </w:rPr>
        <w:t>Od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Vlade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nadležnog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zahteva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imenovanje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članova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Upravnog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Nadzornog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odbora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Napredak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iz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Ćuprije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7.</w:t>
      </w:r>
      <w:r w:rsidR="003717CC">
        <w:rPr>
          <w:rFonts w:ascii="Times New Roman" w:hAnsi="Times New Roman"/>
          <w:sz w:val="24"/>
          <w:szCs w:val="24"/>
          <w:lang w:val="sr-Cyrl-RS"/>
        </w:rPr>
        <w:t>Odbor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nadležnom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ministarstvu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mogućnost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objedinjavanja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VU</w:t>
      </w:r>
      <w:r w:rsidRPr="0095251B">
        <w:rPr>
          <w:rFonts w:ascii="Times New Roman" w:hAnsi="Times New Roman"/>
          <w:sz w:val="24"/>
          <w:szCs w:val="24"/>
          <w:lang w:val="sr-Cyrl-RS"/>
        </w:rPr>
        <w:t>-</w:t>
      </w:r>
      <w:r w:rsidR="003717CC">
        <w:rPr>
          <w:rFonts w:ascii="Times New Roman" w:hAnsi="Times New Roman"/>
          <w:sz w:val="24"/>
          <w:szCs w:val="24"/>
          <w:lang w:val="sr-Cyrl-RS"/>
        </w:rPr>
        <w:t>kafilerije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17CC">
        <w:rPr>
          <w:rFonts w:ascii="Times New Roman" w:hAnsi="Times New Roman"/>
          <w:sz w:val="24"/>
          <w:szCs w:val="24"/>
          <w:lang w:val="sr-Cyrl-RS"/>
        </w:rPr>
        <w:t>Napredak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Proteinka</w:t>
      </w:r>
      <w:proofErr w:type="spellEnd"/>
      <w:r w:rsidRPr="0095251B">
        <w:rPr>
          <w:rFonts w:ascii="Times New Roman" w:hAnsi="Times New Roman"/>
          <w:sz w:val="24"/>
          <w:szCs w:val="24"/>
          <w:lang w:val="sr-Cyrl-RS"/>
        </w:rPr>
        <w:t>“.</w:t>
      </w:r>
    </w:p>
    <w:p w:rsid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8.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lokalne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samouprave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skladu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zakonom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ispune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uz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pomoć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države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svoju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obavezu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obezbede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prostor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odnosno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opremu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za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privremeno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odlaganje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animalnog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otpada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17CC">
        <w:rPr>
          <w:rFonts w:ascii="Times New Roman" w:hAnsi="Times New Roman"/>
          <w:sz w:val="24"/>
          <w:szCs w:val="24"/>
          <w:lang w:val="sr-Cyrl-RS"/>
        </w:rPr>
        <w:t>Preporučujemo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da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se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to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radi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regionalnim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udruživanjem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više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opština</w:t>
      </w:r>
      <w:r w:rsidRPr="0095251B"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Default="0095251B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Pr="001A42D8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3717CC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diskusiji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su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učestvovali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narodni</w:t>
      </w:r>
      <w:r w:rsidR="00806EEF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poslanici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Marijan</w:t>
      </w:r>
      <w:r w:rsidR="00577B85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  <w:r w:rsidR="00577B85">
        <w:rPr>
          <w:rFonts w:ascii="Times New Roman" w:hAnsi="Times New Roman"/>
          <w:sz w:val="24"/>
          <w:szCs w:val="24"/>
        </w:rPr>
        <w:t>,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Milija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Miletić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Miodrag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Nikolić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Arpad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17CC">
        <w:rPr>
          <w:rFonts w:ascii="Times New Roman" w:hAnsi="Times New Roman"/>
          <w:sz w:val="24"/>
          <w:szCs w:val="24"/>
          <w:lang w:val="sr-Cyrl-RS"/>
        </w:rPr>
        <w:t>Fremond</w:t>
      </w:r>
      <w:proofErr w:type="spellEnd"/>
      <w:r w:rsidR="001A42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Milan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Kovačević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17CC">
        <w:rPr>
          <w:rFonts w:ascii="Times New Roman" w:hAnsi="Times New Roman"/>
          <w:sz w:val="24"/>
          <w:szCs w:val="24"/>
          <w:lang w:val="sr-Cyrl-RS"/>
        </w:rPr>
        <w:t>Žarko</w:t>
      </w:r>
      <w:r w:rsidR="005271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Bogatinović</w:t>
      </w:r>
      <w:r w:rsidR="005271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i</w:t>
      </w:r>
      <w:r w:rsidR="005271F2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717CC">
        <w:rPr>
          <w:rFonts w:ascii="Times New Roman" w:hAnsi="Times New Roman"/>
          <w:sz w:val="24"/>
          <w:szCs w:val="24"/>
          <w:lang w:val="sr-Cyrl-RS"/>
        </w:rPr>
        <w:t>Veroljub</w:t>
      </w:r>
      <w:r w:rsidR="005271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17CC">
        <w:rPr>
          <w:rFonts w:ascii="Times New Roman" w:hAnsi="Times New Roman"/>
          <w:sz w:val="24"/>
          <w:szCs w:val="24"/>
          <w:lang w:val="sr-Cyrl-RS"/>
        </w:rPr>
        <w:t>Matić</w:t>
      </w:r>
      <w:r w:rsidR="005271F2">
        <w:rPr>
          <w:rFonts w:ascii="Times New Roman" w:hAnsi="Times New Roman"/>
          <w:sz w:val="24"/>
          <w:szCs w:val="24"/>
          <w:lang w:val="en-US"/>
        </w:rPr>
        <w:t>.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A2FBC" w:rsidRPr="005A2FBC" w:rsidRDefault="005A2FBC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3717CC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Šesta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538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538BA" w:rsidRDefault="003717CC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Pod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3538BA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Razno</w:t>
      </w:r>
      <w:r w:rsidR="005A2FB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</w:p>
    <w:p w:rsidR="005A2FBC" w:rsidRPr="005A2FBC" w:rsidRDefault="005A2FBC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3717CC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5A2FBC">
        <w:rPr>
          <w:rFonts w:ascii="Times New Roman" w:hAnsi="Times New Roman"/>
          <w:sz w:val="24"/>
          <w:szCs w:val="24"/>
          <w:lang w:val="sr-Cyrl-RS"/>
        </w:rPr>
        <w:t>7</w:t>
      </w:r>
      <w:r w:rsidR="005A2FBC">
        <w:rPr>
          <w:rFonts w:ascii="Times New Roman" w:hAnsi="Times New Roman"/>
          <w:sz w:val="24"/>
          <w:szCs w:val="24"/>
        </w:rPr>
        <w:t>,</w:t>
      </w:r>
      <w:r w:rsidR="005A2FBC">
        <w:rPr>
          <w:rFonts w:ascii="Times New Roman" w:hAnsi="Times New Roman"/>
          <w:sz w:val="24"/>
          <w:szCs w:val="24"/>
          <w:lang w:val="sr-Cyrl-RS"/>
        </w:rPr>
        <w:t>35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3717CC">
        <w:rPr>
          <w:rFonts w:ascii="Times New Roman" w:hAnsi="Times New Roman"/>
          <w:sz w:val="24"/>
          <w:szCs w:val="24"/>
        </w:rPr>
        <w:t>Sastavni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deo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ovog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zapisnika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čini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obrađeni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tonski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snimak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717CC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717CC">
        <w:rPr>
          <w:rFonts w:ascii="Times New Roman" w:hAnsi="Times New Roman"/>
          <w:sz w:val="24"/>
          <w:szCs w:val="24"/>
        </w:rPr>
        <w:t xml:space="preserve">                             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717CC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717CC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CC">
        <w:rPr>
          <w:rFonts w:ascii="Times New Roman" w:hAnsi="Times New Roman"/>
          <w:sz w:val="24"/>
          <w:szCs w:val="24"/>
        </w:rPr>
        <w:t>Rističević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87" w:rsidRDefault="00690987" w:rsidP="003717CC">
      <w:r>
        <w:separator/>
      </w:r>
    </w:p>
  </w:endnote>
  <w:endnote w:type="continuationSeparator" w:id="0">
    <w:p w:rsidR="00690987" w:rsidRDefault="00690987" w:rsidP="0037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87" w:rsidRDefault="00690987" w:rsidP="003717CC">
      <w:r>
        <w:separator/>
      </w:r>
    </w:p>
  </w:footnote>
  <w:footnote w:type="continuationSeparator" w:id="0">
    <w:p w:rsidR="00690987" w:rsidRDefault="00690987" w:rsidP="0037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CC" w:rsidRDefault="00371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83D5F"/>
    <w:rsid w:val="000E3779"/>
    <w:rsid w:val="0011630A"/>
    <w:rsid w:val="00131C4F"/>
    <w:rsid w:val="00134CC5"/>
    <w:rsid w:val="00151642"/>
    <w:rsid w:val="00197159"/>
    <w:rsid w:val="001A219B"/>
    <w:rsid w:val="001A42D8"/>
    <w:rsid w:val="001C0006"/>
    <w:rsid w:val="001F0A71"/>
    <w:rsid w:val="00294498"/>
    <w:rsid w:val="002C18A8"/>
    <w:rsid w:val="002E103B"/>
    <w:rsid w:val="002E583E"/>
    <w:rsid w:val="00346B7D"/>
    <w:rsid w:val="003538BA"/>
    <w:rsid w:val="003717CC"/>
    <w:rsid w:val="00391295"/>
    <w:rsid w:val="003C01A3"/>
    <w:rsid w:val="003F2397"/>
    <w:rsid w:val="0043557C"/>
    <w:rsid w:val="0044030D"/>
    <w:rsid w:val="004973A2"/>
    <w:rsid w:val="004C241D"/>
    <w:rsid w:val="004E3246"/>
    <w:rsid w:val="004E54C9"/>
    <w:rsid w:val="005052AA"/>
    <w:rsid w:val="00510E63"/>
    <w:rsid w:val="005145AB"/>
    <w:rsid w:val="005271F2"/>
    <w:rsid w:val="00536BE1"/>
    <w:rsid w:val="00540B23"/>
    <w:rsid w:val="00542206"/>
    <w:rsid w:val="00551889"/>
    <w:rsid w:val="00577B85"/>
    <w:rsid w:val="005A2FBC"/>
    <w:rsid w:val="005C0A12"/>
    <w:rsid w:val="005C1923"/>
    <w:rsid w:val="005F25A9"/>
    <w:rsid w:val="0065068E"/>
    <w:rsid w:val="0065672E"/>
    <w:rsid w:val="006645E8"/>
    <w:rsid w:val="00690987"/>
    <w:rsid w:val="006B02C3"/>
    <w:rsid w:val="006E7A8B"/>
    <w:rsid w:val="006F036C"/>
    <w:rsid w:val="006F3CCA"/>
    <w:rsid w:val="006F4D93"/>
    <w:rsid w:val="00723D0A"/>
    <w:rsid w:val="0077554D"/>
    <w:rsid w:val="007F795E"/>
    <w:rsid w:val="00806EEF"/>
    <w:rsid w:val="0082056F"/>
    <w:rsid w:val="00821289"/>
    <w:rsid w:val="00855BCD"/>
    <w:rsid w:val="00860143"/>
    <w:rsid w:val="008765B2"/>
    <w:rsid w:val="00880E75"/>
    <w:rsid w:val="008B2C69"/>
    <w:rsid w:val="008B3A09"/>
    <w:rsid w:val="0091696B"/>
    <w:rsid w:val="009200D6"/>
    <w:rsid w:val="0095251B"/>
    <w:rsid w:val="00977386"/>
    <w:rsid w:val="00A32DEA"/>
    <w:rsid w:val="00AC681E"/>
    <w:rsid w:val="00AC7810"/>
    <w:rsid w:val="00AE22C6"/>
    <w:rsid w:val="00AF6A42"/>
    <w:rsid w:val="00B03CE7"/>
    <w:rsid w:val="00B05C5A"/>
    <w:rsid w:val="00B122C0"/>
    <w:rsid w:val="00C265B1"/>
    <w:rsid w:val="00C6111C"/>
    <w:rsid w:val="00C76796"/>
    <w:rsid w:val="00C80AAE"/>
    <w:rsid w:val="00CD035A"/>
    <w:rsid w:val="00D416C8"/>
    <w:rsid w:val="00D63679"/>
    <w:rsid w:val="00D8663F"/>
    <w:rsid w:val="00DF1F21"/>
    <w:rsid w:val="00E75F42"/>
    <w:rsid w:val="00EA68D7"/>
    <w:rsid w:val="00F22B08"/>
    <w:rsid w:val="00F62FCC"/>
    <w:rsid w:val="00F721E7"/>
    <w:rsid w:val="00F83CBE"/>
    <w:rsid w:val="00FC3900"/>
    <w:rsid w:val="00FE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7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C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717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CC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7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CC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717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CC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dcterms:created xsi:type="dcterms:W3CDTF">2014-12-26T08:37:00Z</dcterms:created>
  <dcterms:modified xsi:type="dcterms:W3CDTF">2014-12-26T08:37:00Z</dcterms:modified>
</cp:coreProperties>
</file>